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习近平总书记全面依法治国新理念新思想新战略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（试题：</w:t>
      </w:r>
      <w:r>
        <w:rPr>
          <w:rFonts w:hint="eastAsia" w:asciiTheme="minorEastAsia" w:hAnsiTheme="minorEastAsia" w:eastAsiaTheme="minorEastAsia" w:cstheme="minorEastAsia"/>
          <w:b/>
          <w:bCs/>
          <w:sz w:val="32"/>
          <w:szCs w:val="32"/>
          <w:lang w:val="en-US" w:eastAsia="zh-CN"/>
        </w:rPr>
        <w:t>3</w:t>
      </w:r>
      <w:r>
        <w:rPr>
          <w:rFonts w:hint="eastAsia" w:asciiTheme="minorEastAsia" w:hAnsiTheme="minorEastAsia" w:eastAsiaTheme="minorEastAsia" w:cstheme="minorEastAsia"/>
          <w:b/>
          <w:bCs/>
          <w:sz w:val="32"/>
          <w:szCs w:val="32"/>
        </w:rPr>
        <w:t>8题）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一、单选题（</w:t>
      </w:r>
      <w:r>
        <w:rPr>
          <w:rFonts w:hint="eastAsia" w:asciiTheme="minorEastAsia" w:hAnsiTheme="minorEastAsia" w:eastAsiaTheme="minorEastAsia" w:cstheme="minorEastAsia"/>
          <w:b/>
          <w:sz w:val="32"/>
          <w:szCs w:val="32"/>
          <w:lang w:val="en-US" w:eastAsia="zh-CN"/>
        </w:rPr>
        <w:t>15</w:t>
      </w:r>
      <w:r>
        <w:rPr>
          <w:rFonts w:hint="eastAsia" w:asciiTheme="minorEastAsia" w:hAnsiTheme="minorEastAsia" w:eastAsiaTheme="minorEastAsia" w:cstheme="minorEastAsia"/>
          <w:b/>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1、法治建设的核心问题是（D）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A.建设法治政府</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B.养成法律思维</w:t>
      </w:r>
    </w:p>
    <w:p>
      <w:pPr>
        <w:keepNext w:val="0"/>
        <w:keepLines w:val="0"/>
        <w:pageBreakBefore w:val="0"/>
        <w:widowControl w:val="0"/>
        <w:tabs>
          <w:tab w:val="left" w:pos="4949"/>
        </w:tabs>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C.学习宪法和法律</w:t>
      </w:r>
      <w:r>
        <w:rPr>
          <w:rFonts w:hint="eastAsia" w:asciiTheme="minorEastAsia" w:hAnsiTheme="minorEastAsia" w:eastAsiaTheme="minorEastAsia" w:cstheme="minorEastAsia"/>
          <w:sz w:val="32"/>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D.党的领导和法治的关系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2、(A)是坚持党的领导、人民当家作主、依法治国的有机统一的根本制度安排。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A.人民代表大会制度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B.多党合作政治协商制度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C.人民民主专政制度</w:t>
      </w:r>
    </w:p>
    <w:p>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D.中国特色社会主义制度</w:t>
      </w:r>
      <w:r>
        <w:rPr>
          <w:rFonts w:hint="eastAsia" w:asciiTheme="minorEastAsia" w:hAnsiTheme="minorEastAsia" w:eastAsiaTheme="minorEastAsia" w:cstheme="minorEastAsia"/>
          <w:sz w:val="32"/>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全面推进依法治国的总目标是(A)</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A.建设中国特色社会主义法治体系，建设社会主义法治国家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B.形成有中国特色的社会主义法律体系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C.建设法治政府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D.建设法律面前人人平等的法治社会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4</w:t>
      </w:r>
      <w:r>
        <w:rPr>
          <w:rFonts w:hint="eastAsia" w:asciiTheme="minorEastAsia" w:hAnsiTheme="minorEastAsia" w:eastAsiaTheme="minorEastAsia" w:cstheme="minorEastAsia"/>
          <w:bCs/>
          <w:sz w:val="32"/>
          <w:szCs w:val="32"/>
          <w:lang w:val="en-US" w:eastAsia="zh-CN"/>
        </w:rPr>
        <w:t>.</w:t>
      </w:r>
      <w:r>
        <w:rPr>
          <w:rFonts w:hint="eastAsia" w:asciiTheme="minorEastAsia" w:hAnsiTheme="minorEastAsia" w:eastAsiaTheme="minorEastAsia" w:cstheme="minorEastAsia"/>
          <w:bCs/>
          <w:sz w:val="32"/>
          <w:szCs w:val="32"/>
        </w:rPr>
        <w:t>2012年12月4日，在首都各界纪念现行宪法公布施行30周年大会上，习近平总书记首次提出了(A)的重要思想。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w:t>
      </w:r>
      <w:r>
        <w:rPr>
          <w:rFonts w:hint="eastAsia" w:asciiTheme="minorEastAsia" w:hAnsiTheme="minorEastAsia" w:eastAsiaTheme="minorEastAsia" w:cstheme="minorEastAsia"/>
          <w:bCs/>
          <w:sz w:val="32"/>
          <w:szCs w:val="32"/>
        </w:rPr>
        <w:t>坚持依法治国、依法执政、依法行政共同推进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B.推进科学立法、民主立法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C.严格执法、公正司法、全民守法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D.尊重和保障人权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rPr>
        <w:t>5</w:t>
      </w:r>
      <w:r>
        <w:rPr>
          <w:rFonts w:hint="eastAsia" w:asciiTheme="minorEastAsia" w:hAnsiTheme="minorEastAsia" w:eastAsiaTheme="minorEastAsia" w:cstheme="minorEastAsia"/>
          <w:bCs/>
          <w:sz w:val="32"/>
          <w:szCs w:val="32"/>
          <w:lang w:val="en-US" w:eastAsia="zh-CN"/>
        </w:rPr>
        <w:t>.</w:t>
      </w:r>
      <w:r>
        <w:rPr>
          <w:rFonts w:hint="eastAsia" w:asciiTheme="minorEastAsia" w:hAnsiTheme="minorEastAsia" w:eastAsiaTheme="minorEastAsia" w:cstheme="minorEastAsia"/>
          <w:sz w:val="32"/>
          <w:szCs w:val="32"/>
        </w:rPr>
        <w:t>健全有立法权的( C )主导立法工作的体制机制，发挥（</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）在立法工作中的主导作用。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A.国家机关  立法机关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B.国务院  国务院及各部委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C.人大  人大及其常委会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D.人大  最高法院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职能科学、（C）、执法严明、公正公开、廉洁高效、守法诚信，这是法治政府建设的现实目标。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A.职责明确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B.依法施责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C.权责法定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D.权责统一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法治权威能不能树立起来，首先要看（C）有没有权威。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A.法律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B.法规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C.宪法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D.执政党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民主立法的核心是（A）。</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A.为了人民、依靠人民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B.人民代表大会制度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C.运用科学方法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D.严格遵循立法程序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依法治国，首先是（A）</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A.依宪治国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B.依法执政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C.依宪执政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D.依法办事</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、中央全面依法治国委员会组建于（A）年。</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A、2018</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B、2016</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C、2017</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D、2012</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 C）将依法治国作为党领导人民治理国家的基本方略。</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A、十九大</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B、十八大</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C、十五大</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D、十七大</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、加强党对全面依法治国的领导，要强化党中央在科学立法、严格执法、公正司法、（</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 ）等方面的领导。</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A、全民普法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B、全民守法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C、法治宣传</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D、法治社会</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、（B ）是社会主义法治最根本的保证。</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A、宪法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B、党的领导</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C、党章</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D、人民当家作主</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、法治国家是法治建设的（B ），要善于运用制度和法律治理国家，提高党科学执政、民主执政、依法执政水平。</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A、主体</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B、目标</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C、基础</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、全面依法治国必须正确处理政治和法治、（ C）、依法治国和以德治国、依法治国和依规治党的关系。</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A、民主和法治</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B、改革与法制</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C、改革和法治</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D、法治与法制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二、多选题（</w:t>
      </w:r>
      <w:r>
        <w:rPr>
          <w:rFonts w:hint="eastAsia" w:asciiTheme="minorEastAsia" w:hAnsiTheme="minorEastAsia" w:eastAsiaTheme="minorEastAsia" w:cstheme="minorEastAsia"/>
          <w:b/>
          <w:sz w:val="32"/>
          <w:szCs w:val="32"/>
          <w:lang w:val="en-US" w:eastAsia="zh-CN"/>
        </w:rPr>
        <w:t>10</w:t>
      </w:r>
      <w:r>
        <w:rPr>
          <w:rFonts w:hint="eastAsia" w:asciiTheme="minorEastAsia" w:hAnsiTheme="minorEastAsia" w:eastAsiaTheme="minorEastAsia" w:cstheme="minorEastAsia"/>
          <w:b/>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习近平同志对依法治国总体构想的论述包括（ABCDE）。</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A.建设中国特色社会主义法治体系，建设社会主义法治国家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B.坚持依法治国、依法执政、依法行政共同推进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C.坚持法治国家、法治政府、法治社会一体建设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D.实现科学立法、严格执法、公正司法、全民守法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E.尊重和保障人权。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如何推动全面贯彻实施宪法？（ABCD）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A.树立宪法权威，维护宪法权威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B.树立依法治国首先是依宪治国的理念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C.树立依法执政关键是依宪执政的理念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D.健全宪法实施制度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当前推进行政执法体制改革的内容包括：（ABCD）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A.理顺城管执法体制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B.建立执法全过程记录制度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C.严格执行重大执法决定法制审核制度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D.全面落实行政执法责任制</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、中央全面依法治国委员会，负责全面依法治国的（ ABCD）、督促落实，作为党中央决策议事协调机构。</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A、顶层设计</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B、总体布局</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C、统筹协调</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D、整体推进</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、新时代全面推进依法治国，必须继续在（ ABCD），为党的长期执政提供规范化、常规化的法治保障。</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A、推进党的领导制度化、法治化上下功夫</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B、善于使党的主张通过法定程序成为国家意志</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C、善于使党组织推荐的人选通过法定程序成为国家政权机关的领导人员</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D、善于通过国家政权机关实施党对国家和社会的领导</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、党中央成立全面依法治国委员会，加强党对全面依法治国的领导，必将进一步加强党对（ ABCD）等环节的集中统一领导。</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A、立法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B、执法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C、司法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D、守法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、《加强党对全面依法治国的领导》一文中，总书记提出了3个问题是（ABC ）。</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A、为什么我国能保持长期稳定，没有乱</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B、为什么党内这么多高级干部走上犯罪的道路</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C、黑恶势力怎么就能在我们眼皮子底下从小到大发展起来</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D、为什么法律征服是最为平和，最为持久的征服</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、中央全面依法治国委员会第二次会议审议通过了（ABCDE ）、《关于开展法治政府建设示范创建活动的意见》、《关于全面推进海南法治建设、支持海南全面深化改革开放的意见》、《重大行政决策程序暂行条例（草案）》等文件稿。</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A、《中央全面依法治国委员会2018年工作总结报告》</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B、《中央全面依法治国委员会2019年工作要点》</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C、《2019年中央党内法规制定计划》</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D、《全国人大常委会2019年立法工作计划》</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E、《国务院2019年立法工作计划》</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、要加大全民普法力度，培育全社会（ ABCD）的法治环境。</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A、办事依法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B、遇事找法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C、解决问题用法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D、化解矛盾靠法</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、全面推进依法治国，必须着力建设一支忠于党、忠于国家、忠于人民、忠于法律的社会主义法治工作队伍。要加强理想信念教育，深入开展社会主义核心价值观和社会主义法治理念教育，推进法治专门队伍（ ABCD）。</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A、正规化</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B、专业化</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C、职业化</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D、提高职业素养和专业水平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三、判断题（</w:t>
      </w:r>
      <w:r>
        <w:rPr>
          <w:rFonts w:hint="eastAsia" w:asciiTheme="minorEastAsia" w:hAnsiTheme="minorEastAsia" w:eastAsiaTheme="minorEastAsia" w:cstheme="minorEastAsia"/>
          <w:b/>
          <w:sz w:val="32"/>
          <w:szCs w:val="32"/>
          <w:lang w:val="en-US" w:eastAsia="zh-CN"/>
        </w:rPr>
        <w:t>13</w:t>
      </w:r>
      <w:r>
        <w:rPr>
          <w:rFonts w:hint="eastAsia" w:asciiTheme="minorEastAsia" w:hAnsiTheme="minorEastAsia" w:eastAsiaTheme="minorEastAsia" w:cstheme="minorEastAsia"/>
          <w:b/>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党的政策和国家法律都是人民根本意志的反映，在本质上是一致的。（√）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坚持党的领导，首先是要坚持党中央的集中统一领导。（√）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任何公民、社会组织和国家机关都要以宪法和法律为行为准则，依照宪法和法律行使权利或权力、履行义务或职责。（√）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要坚持问题导向，提高立法的针对性、及时性、系统性、可操作性、发挥立法引领和推动作用。（√）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推进科学立法,是提高立法质量的唯一途径。（×）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保证司法机关依法独立公正行使职权是我们党的明确主张。（√）</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、社会主义法治必须坚持党的领导，党的领导也必须依靠社会主义法治。</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、全面依法治国是中国特色社会主义的本质要求和重要保障。</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、党的领导是党和国家事业不断发展的“定海神针”。</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、尊法就是遵法。</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、领导干部要做尊法学法守法用法的模范，以实际行动带动全社会尊法学法守法用法。</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、党领导人民制定宪法法律，领导人民实施宪法法律，党自身必须在宪法法律范围内活动。</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、中国特色社会主义法治体系是中国特色社会主义制度的法律表现形式。</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27680"/>
    <w:rsid w:val="228B57FC"/>
    <w:rsid w:val="294673CE"/>
    <w:rsid w:val="30CA555D"/>
    <w:rsid w:val="31227680"/>
    <w:rsid w:val="385F647B"/>
    <w:rsid w:val="3B3706D8"/>
    <w:rsid w:val="59163661"/>
    <w:rsid w:val="75925DEA"/>
    <w:rsid w:val="7CB3379A"/>
    <w:rsid w:val="7EFE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公文正文"/>
    <w:basedOn w:val="1"/>
    <w:qFormat/>
    <w:uiPriority w:val="0"/>
    <w:pPr>
      <w:spacing w:line="560" w:lineRule="exact"/>
      <w:ind w:firstLine="880" w:firstLineChars="200"/>
    </w:pPr>
    <w:rPr>
      <w:rFonts w:eastAsia="仿宋" w:asciiTheme="minorAscii" w:hAnsiTheme="minorAscii"/>
      <w:sz w:val="32"/>
    </w:rPr>
  </w:style>
  <w:style w:type="paragraph" w:customStyle="1" w:styleId="5">
    <w:name w:val="公文一级标题"/>
    <w:basedOn w:val="4"/>
    <w:qFormat/>
    <w:uiPriority w:val="0"/>
    <w:rPr>
      <w:rFonts w:eastAsia="黑体"/>
    </w:rPr>
  </w:style>
  <w:style w:type="paragraph" w:customStyle="1" w:styleId="6">
    <w:name w:val="公文二级标题"/>
    <w:basedOn w:val="4"/>
    <w:qFormat/>
    <w:uiPriority w:val="0"/>
    <w:rPr>
      <w:rFonts w:eastAsia="楷体"/>
      <w:b/>
    </w:rPr>
  </w:style>
  <w:style w:type="paragraph" w:customStyle="1" w:styleId="7">
    <w:name w:val="公文大标题"/>
    <w:qFormat/>
    <w:uiPriority w:val="0"/>
    <w:pPr>
      <w:jc w:val="center"/>
    </w:pPr>
    <w:rPr>
      <w:rFonts w:ascii="Calibri" w:hAnsi="Calibri" w:eastAsia="方正小标宋简体" w:cstheme="minorBidi"/>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2020-12-16T02:39:00Z</dcterms:created>
  <dc:creator>旧.</dc:creator>
  <cp:lastModifiedBy>lenovo</cp:lastModifiedBy>
  <dcterms:modified xsi:type="dcterms:W3CDTF">2021-12-22T02:28:25Z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