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《关于新形势下党内政治生活的若干准则》</w:t>
      </w:r>
      <w:r>
        <w:rPr>
          <w:rFonts w:hint="eastAsia" w:ascii="方正小标宋_GBK" w:hAnsi="方正小标宋_GBK" w:eastAsia="方正小标宋_GBK" w:cs="方正小标宋_GBK"/>
          <w:b w:val="0"/>
          <w:bCs w:val="0"/>
          <w:sz w:val="44"/>
          <w:szCs w:val="44"/>
          <w:lang w:eastAsia="zh-CN"/>
        </w:rPr>
        <w:t>测试题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一、</w:t>
      </w:r>
      <w:r>
        <w:rPr>
          <w:rFonts w:hint="eastAsia" w:asciiTheme="minorEastAsia" w:hAnsiTheme="minorEastAsia" w:eastAsiaTheme="minorEastAsia" w:cstheme="minorEastAsia"/>
          <w:b/>
          <w:bCs/>
          <w:color w:val="C00000"/>
          <w:sz w:val="32"/>
          <w:szCs w:val="32"/>
        </w:rPr>
        <w:t>单选题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1.新形势下加强和规范党内政治生活，必须以（ ）为根本遵循，坚持党的政治路线、思想路线、组织路线、群众路线。（A）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A.党章</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B.宪法</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C.党内法规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D.法律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xml:space="preserve">开展严肃认真的（ ）生活，是我们党的优良传统和政治优势。（A）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A.党内政治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B.党内管理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C.党内监督</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D.党的纪律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xml:space="preserve">（ ）是党最根本、最重要的纪律。（A）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B.组织纪律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C.群众纪律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D.廉洁纪律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 xml:space="preserve">（ ）是党内政治生活的重要内容和载体，是党组织对党员进行教育管理监督的重要形式。（D）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A.批评和自我批评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B.党的政治纪律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C.党内法规制度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D.党的组织生活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xml:space="preserve">（ ）是党和国家的生命线、人民的幸福线，也是党内政治生活正常开展的根本保证。 （D）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A.</w:t>
      </w:r>
      <w:r>
        <w:rPr>
          <w:rFonts w:hint="eastAsia" w:asciiTheme="minorEastAsia" w:hAnsiTheme="minorEastAsia" w:eastAsiaTheme="minorEastAsia" w:cstheme="minorEastAsia"/>
          <w:sz w:val="32"/>
          <w:szCs w:val="32"/>
        </w:rPr>
        <w:t xml:space="preserve">党的政治路线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B.党的思想路线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C.党的群众路线</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D.党在社会主义初级阶段的基本路线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 xml:space="preserve">坚决维护党中央权威、保证全党（ ），是党和国家前途命运所系，是全国各族人民根本利益所在，也是加强和规范党内政治生活的重要目的。（D）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A.公平自由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B.民主统一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C.团结一致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D.令行禁止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 xml:space="preserve">《关于新形势下党内政治生活的若干准则》指出，必须坚持党员个人服从党的组织，少数服从多数，下级组织服从上级组织，全党各个组织和全体党员服从党的全国代表大会和中央委员会，核心是（C）。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A.</w:t>
      </w:r>
      <w:r>
        <w:rPr>
          <w:rFonts w:hint="eastAsia" w:asciiTheme="minorEastAsia" w:hAnsiTheme="minorEastAsia" w:eastAsiaTheme="minorEastAsia" w:cstheme="minorEastAsia"/>
          <w:sz w:val="32"/>
          <w:szCs w:val="32"/>
        </w:rPr>
        <w:t xml:space="preserve">少数服从多数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B.下级组织服从上级组织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D.党员个人服从党的组织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xml:space="preserve">《关于新形势下党内政治生活的若干准则》要求，必须尊重党员主体地位、保障党员民主权利，落实党员知情权、参与权、选举权、监督权，保障全体党员平等享有党章规定的党员权利、履行党章规定的党员义务，坚持党内民主平等的同志关系，党内一律称（A）。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A.同志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B.职务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C.名字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D.领导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 xml:space="preserve">《关于新形势下党内政治生活的若干准则》要求，要把（ ）作为干部工作核心理念贯穿选人用人全过程，做到公道对待干部、公平评价干部、公正使用干部。（D）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A.敢于担当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B.清正廉洁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C.勤政务实</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D.公道正派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 xml:space="preserve">（ ）是权力正确运行的根本保证，是加强和规范党内政治生活的重要举措。（A）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A.监督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B.执纪</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C.问责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 xml:space="preserve">建设（ ），坚决反对腐败，是加强和规范党内政治生活的重要任务。（D）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A.廉洁文化 B.廉洁政府 C.廉洁社会 D.廉洁政治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 xml:space="preserve">《关于新形势下党内政治生活的若干准则》要求，建立（ ），宽容干部在工作中特别是改革创新中的失误。（C）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A.防错纠错机制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B.教育引导机制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C.容错纠错机制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D.宽容救济机制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办好中国的事情，关键在党，关键在党要管党、从严治党。党要管党必须从（ ）管起，从严治党必须从（ ）严起。（A）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A.党内政治生活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B.党的文化生活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C.党的纪律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D.党的优良传统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《关于新形势下党内政治生活的若干准则》要求，必须高度重视思想政治建设，把（ ） 作为开展党内政治生活的首要任务。（B）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改进作风</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B.坚定理想信念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C.加强纪律建设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D.保持党同人民群众的血肉联系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）上的坚定清醒是政治上坚定的前提。（D）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A.战略思维 B.立场观点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C.方法举措 D.思想理论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各级党委（党组）必须坚持集体领导制度。凡属重大问题，要按照集体领导、（ ）、 会议决定的原则，由集体讨论、按少数服从多数作出决定，不允许用其他形式取代党委及其常委会（或党组）的领导。（B）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分工负责、充分酝酿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B.民主集中、个别酝酿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C.民主讨论、充分酝酿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D.集中讨论、个别酝酿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全党必须毫不动摇坚持以（ ）为中心，聚精会神抓好（ ）这个党执政兴国的第一要务。（B）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社会建设 创新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B.经济建设</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C.生态文明建设 科技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D.党的建设</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人才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全党必须毫不动摇坚持改革开放，发挥（ ），勇于自我革命，勇于推进理论创新、实践创新、制度创新、文化创新以及其他各方面创新。（C）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A.政治优势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B.党员先锋模范作用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C.群众首创精神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D.制度优势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）是我们党强身治病、保持肌体健康的锐利武器，也是加强和规范党内政治生活的重要手段。（B）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A.严明党的政治纪律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B.批评和自我批评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C.民主集中制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D.严格党的组织生活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坚持党的领导，首先是坚持（B）。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A.集中统一领导</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B.党中央的集中统一领导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C.党的政治领导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D.党的组织领导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坚持正确（ ）导向，是严肃党内政治生活的组织保证。（A）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A.选人用人 B.管党治党 C.政治立场 D.理论立场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）是全党统一意志、统一行动、步调一致前进的重要保障，是党内政治生活的重 要内容。（A）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A.纪律严明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B.作风优良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C.政治清明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D.制度规范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遵守党的（ ）是遵守党的全部纪律的基础。（C）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A.经济纪律</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B.组织纪律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C.政治纪律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D.生活纪律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）是党的根本政治立场。（A）</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A.人民立场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B.组织立场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C.国家立场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D.集体立场 </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）是中国共产党人的精神支柱和政治灵魂，也是保持党的团结统一的思想基础。 （C）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共产主义远大理想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B.中国特色社会主义共同理想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C.共产主义远大理想和中国特色社会主义共同理想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D.新时代中国特色社会主义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二、</w:t>
      </w:r>
      <w:r>
        <w:rPr>
          <w:rFonts w:hint="eastAsia" w:asciiTheme="minorEastAsia" w:hAnsiTheme="minorEastAsia" w:eastAsiaTheme="minorEastAsia" w:cstheme="minorEastAsia"/>
          <w:b/>
          <w:bCs/>
          <w:color w:val="C00000"/>
          <w:sz w:val="32"/>
          <w:szCs w:val="32"/>
        </w:rPr>
        <w:t xml:space="preserve">多选题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 xml:space="preserve">在长期实践中，我们党坚持把开展严肃认真的党内政治生活作为党的建设重要任务来抓，形成了以（ ）等为主要内容的党内政治生活基本规范，为保证完成党在各个历史时期中心任务发挥了重要作用。（ABCD）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A.实事求是、理论联系实际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B.密切联系群众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C.批评和自我批评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D.民主集中制、严明党的纪律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一个时期以来，党内政治生活中出现了一些突出问题，主要是在一些党员、干部包括高级干部中，（ABCD）。</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A.理想信念不坚定、对党不忠诚、纪律松弛、脱离群众、独断专行、弄虚作假、庸懒无为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B.个人主义、分散主义、自由主义、好人主义、宗派主义、山头主义、拜金主义不同程度存在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C.形式主义、官僚主义、享乐主义和奢靡之风问题突出，任人唯亲、跑官要官、买官卖官、拉票贿选现象屡禁不止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D.滥用权力、贪污受贿、腐化堕落、违法乱纪等现象滋生蔓延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必须尊重党员主体地位、保障党员民主权利，落实党员（ ），保障全体党员平等享有党章规定的党员权利、履行党章规定的党员义务。（ABCD）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A.知情权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B.参与权</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C.选举权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D.监督权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党的各级组织、全体党员特别是高级干部都要（ ），做到党中央提倡的坚决响应、党中央决定的坚决执行、党中央禁止的坚决不做。（ABC）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向党中央看齐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B.向党的理论和路线方针政策看齐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C.向党中央决策部署看齐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D.向各级领导看齐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 ）要加强纪律执行情况的监督和检查，坚决防止和纠正执行纪律宽松软问题。（AD）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A.</w:t>
      </w:r>
      <w:r>
        <w:rPr>
          <w:rFonts w:hint="eastAsia" w:asciiTheme="minorEastAsia" w:hAnsiTheme="minorEastAsia" w:eastAsiaTheme="minorEastAsia" w:cstheme="minorEastAsia"/>
          <w:sz w:val="32"/>
          <w:szCs w:val="32"/>
        </w:rPr>
        <w:t xml:space="preserve">党的各级组织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B.各级人民政府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C.各级人大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D.党的各级纪律检查机关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6.《关于新形势下党内政治生活的若干准则》对坚持民主集中制原则的要求是（ABCD）。 </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各级党委（党组）必须坚持集体领导制度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B.领导班子成员必须增强全局观念和责任意识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C.党委（党组）主要负责同志必须发扬民主、善于集中、敢于担责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D.领导班子成员必须坚决执行党组织决定，领导班子成员分工按规定向上级党委报备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《关于新形势下党内政治生活的若干准则》要求，在选人用人过程中坚决纠正（ ）等取人偏向，坚决克服由少数人在少数人中选人的倾向。（ABCD）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A.唯票 B.唯分 C.唯生产总值 D.唯年龄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《关于新形势下党内政治生活的若干准则》要求，要坚持“三会一课”制度。“三会一 课”是指（ABCD）。</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A.支部党员大会</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B.支部委员会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C.党小组会</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D.上党课</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《关于新形势下党内政治生活的若干准则》要求，完善权力运行制约和监督机制，形成 （ ）的制度安排。（BCD）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A.适当自由裁量</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B.有权必有责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C.用权必担责</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D.滥权必追责 </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xml:space="preserve">加强和规范党内政治生活，增强党内政治生活的（ ），发展积极健康的党内政治文化， 营造风清气正的良好政治生态。（ABCD） </w:t>
      </w:r>
      <w:r>
        <w:rPr>
          <w:rFonts w:hint="eastAsia" w:asciiTheme="minorEastAsia" w:hAnsiTheme="minorEastAsia" w:eastAsiaTheme="minorEastAsia" w:cstheme="minorEastAsia"/>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A.政治性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B.时代性</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C.原则性</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 D.战斗性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heme="minorEastAsia" w:hAnsiTheme="minorEastAsia" w:eastAsiaTheme="minorEastAsia" w:cstheme="minorEastAsia"/>
          <w:b/>
          <w:bCs/>
          <w:color w:val="C00000"/>
          <w:sz w:val="32"/>
          <w:szCs w:val="32"/>
        </w:rPr>
      </w:pPr>
      <w:r>
        <w:rPr>
          <w:rFonts w:hint="eastAsia" w:asciiTheme="minorEastAsia" w:hAnsiTheme="minorEastAsia" w:eastAsiaTheme="minorEastAsia" w:cstheme="minorEastAsia"/>
          <w:b/>
          <w:bCs/>
          <w:color w:val="C00000"/>
          <w:sz w:val="32"/>
          <w:szCs w:val="32"/>
          <w:lang w:eastAsia="zh-CN"/>
        </w:rPr>
        <w:t>三、</w:t>
      </w:r>
      <w:r>
        <w:rPr>
          <w:rFonts w:hint="eastAsia" w:asciiTheme="minorEastAsia" w:hAnsiTheme="minorEastAsia" w:eastAsiaTheme="minorEastAsia" w:cstheme="minorEastAsia"/>
          <w:b/>
          <w:bCs/>
          <w:color w:val="C00000"/>
          <w:sz w:val="32"/>
          <w:szCs w:val="32"/>
        </w:rPr>
        <w:t xml:space="preserve">判断题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新形势下加强和规范党内政治生活，重点是各级领导机关和领导干部，关键是高级干部特别是中央委员会、中央政治局、中央政治局常务委员会的组成人员。(</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考察识别干部特别是高级干部必须首先看是否坚定不移贯彻党的基本路线。(</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考察识别干部时，对在大是大非问题没有立场、没有态度、无动于衷、置身事外，在错误言行面前不抵制、不斗争，明哲保身、当老好人等政治不合格的坚决不用，已在领导岗位的要批评教育，情节严重的严肃处理。(</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理想信念动摇是最危险的动摇，理想信念滑坡是最危险的滑坡。(</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领导班子成员分工按规定向上级党委报备，无正当理由、未向上级党委报备不得调整。 (</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《关于新形势下党内政治生活的若干准则》要求，对不担当、不作为、敷衍塞责的干部要严肃批评，必要时给予组织处理或党纪处分；对失职渎职的要严肃问责，造成严重后果的要严肃追责，依纪依法处理。(</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涉及全党全国性的重大方针政策问题，只有党中央有权作出决定和解释。(</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坚持党的代表大会制度，特殊情况下，不经批准可以提前或延期召开。(</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9.党员有权向党负责地揭发、检举党的任何组织和任何党员违纪违法的事实，提倡实名举报。(</w:t>
      </w:r>
      <w:r>
        <w:rPr>
          <w:rFonts w:hint="eastAsia" w:asciiTheme="minorEastAsia" w:hAnsiTheme="minorEastAsia" w:eastAsiaTheme="minorEastAsia" w:cstheme="minorEastAsia"/>
          <w:b w:val="0"/>
          <w:i w:val="0"/>
          <w:caps w:val="0"/>
          <w:color w:val="000000"/>
          <w:spacing w:val="0"/>
          <w:sz w:val="32"/>
          <w:szCs w:val="32"/>
          <w:shd w:val="clear" w:fill="FFFFFF"/>
          <w:lang w:val="en-US" w:eastAsia="zh-CN"/>
        </w:rPr>
        <w:t>√</w:t>
      </w: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heme="minorEastAsia" w:hAnsiTheme="minorEastAsia" w:eastAsiaTheme="minorEastAsia" w:cstheme="minor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8005E"/>
    <w:multiLevelType w:val="singleLevel"/>
    <w:tmpl w:val="5BC8005E"/>
    <w:lvl w:ilvl="0" w:tentative="0">
      <w:start w:val="8"/>
      <w:numFmt w:val="decimal"/>
      <w:suff w:val="nothing"/>
      <w:lvlText w:val="%1."/>
      <w:lvlJc w:val="left"/>
    </w:lvl>
  </w:abstractNum>
  <w:abstractNum w:abstractNumId="1">
    <w:nsid w:val="5BC80092"/>
    <w:multiLevelType w:val="singleLevel"/>
    <w:tmpl w:val="5BC80092"/>
    <w:lvl w:ilvl="0" w:tentative="0">
      <w:start w:val="13"/>
      <w:numFmt w:val="decimal"/>
      <w:suff w:val="nothing"/>
      <w:lvlText w:val="%1."/>
      <w:lvlJc w:val="left"/>
    </w:lvl>
  </w:abstractNum>
  <w:abstractNum w:abstractNumId="2">
    <w:nsid w:val="5BC800C2"/>
    <w:multiLevelType w:val="singleLevel"/>
    <w:tmpl w:val="5BC800C2"/>
    <w:lvl w:ilvl="0" w:tentative="0">
      <w:start w:val="15"/>
      <w:numFmt w:val="decimal"/>
      <w:suff w:val="nothing"/>
      <w:lvlText w:val="%1."/>
      <w:lvlJc w:val="left"/>
    </w:lvl>
  </w:abstractNum>
  <w:abstractNum w:abstractNumId="3">
    <w:nsid w:val="5BC800F2"/>
    <w:multiLevelType w:val="singleLevel"/>
    <w:tmpl w:val="5BC800F2"/>
    <w:lvl w:ilvl="0" w:tentative="0">
      <w:start w:val="17"/>
      <w:numFmt w:val="decimal"/>
      <w:suff w:val="nothing"/>
      <w:lvlText w:val="%1."/>
      <w:lvlJc w:val="left"/>
    </w:lvl>
  </w:abstractNum>
  <w:abstractNum w:abstractNumId="4">
    <w:nsid w:val="5BC801BB"/>
    <w:multiLevelType w:val="singleLevel"/>
    <w:tmpl w:val="5BC801BB"/>
    <w:lvl w:ilvl="0" w:tentative="0">
      <w:start w:val="2"/>
      <w:numFmt w:val="decimal"/>
      <w:suff w:val="nothing"/>
      <w:lvlText w:val="%1."/>
      <w:lvlJc w:val="left"/>
    </w:lvl>
  </w:abstractNum>
  <w:abstractNum w:abstractNumId="5">
    <w:nsid w:val="5BC8025F"/>
    <w:multiLevelType w:val="singleLevel"/>
    <w:tmpl w:val="5BC8025F"/>
    <w:lvl w:ilvl="0" w:tentative="0">
      <w:start w:val="1"/>
      <w:numFmt w:val="upperLetter"/>
      <w:suff w:val="nothing"/>
      <w:lvlText w:val="%1."/>
      <w:lvlJc w:val="left"/>
    </w:lvl>
  </w:abstractNum>
  <w:abstractNum w:abstractNumId="6">
    <w:nsid w:val="5BC8029A"/>
    <w:multiLevelType w:val="singleLevel"/>
    <w:tmpl w:val="5BC8029A"/>
    <w:lvl w:ilvl="0" w:tentative="0">
      <w:start w:val="9"/>
      <w:numFmt w:val="decimal"/>
      <w:suff w:val="nothing"/>
      <w:lvlText w:val="%1."/>
      <w:lvlJc w:val="left"/>
    </w:lvl>
  </w:abstractNum>
  <w:abstractNum w:abstractNumId="7">
    <w:nsid w:val="5C010537"/>
    <w:multiLevelType w:val="singleLevel"/>
    <w:tmpl w:val="5C010537"/>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A5A15"/>
    <w:rsid w:val="0712440F"/>
    <w:rsid w:val="233E412A"/>
    <w:rsid w:val="37DA5A15"/>
    <w:rsid w:val="3C212D1A"/>
    <w:rsid w:val="484424C3"/>
    <w:rsid w:val="495352C0"/>
    <w:rsid w:val="5B3105FD"/>
    <w:rsid w:val="73D2767A"/>
    <w:rsid w:val="7D9957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2018-10-09T02:59:00Z</dcterms:created>
  <dc:creator>1</dc:creator>
  <cp:lastModifiedBy>lenovo</cp:lastModifiedBy>
  <dcterms:modified xsi:type="dcterms:W3CDTF">2021-12-22T02:39:53Z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